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5" w:rsidRPr="00400185" w:rsidRDefault="00400185" w:rsidP="00400185">
      <w:pPr>
        <w:keepLine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МИНИСТЕРСТВО НАУКИ И ВЫСШЕГО ОБРАЗОВАНИЯ РФ</w:t>
      </w:r>
    </w:p>
    <w:p w:rsidR="00400185" w:rsidRPr="00400185" w:rsidRDefault="00400185" w:rsidP="00400185">
      <w:pPr>
        <w:keepLine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СОВЕТ РЕКТОРОВ ВУЗОВ ТОМСКОЙ ОБЛАСТИ</w:t>
      </w:r>
    </w:p>
    <w:p w:rsidR="00400185" w:rsidRPr="00400185" w:rsidRDefault="00400185" w:rsidP="00400185">
      <w:pPr>
        <w:keepLine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ОТКРЫТАЯ РЕГИОНАЛЬНАЯ МЕЖВУЗОВСКАЯ ОЛИМПИАДА 2018-2019 </w:t>
      </w:r>
    </w:p>
    <w:p w:rsidR="00400185" w:rsidRPr="00400185" w:rsidRDefault="00400185" w:rsidP="00400185">
      <w:pPr>
        <w:keepLine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ИСТОРИЯ  (8-10 КЛАСС)</w:t>
      </w:r>
    </w:p>
    <w:p w:rsidR="00400185" w:rsidRPr="00400185" w:rsidRDefault="00400185" w:rsidP="00400185">
      <w:pPr>
        <w:keepLines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ЗАКЛЮЧИТЕЛЬНЫЙ  ЭТАП </w:t>
      </w:r>
    </w:p>
    <w:p w:rsidR="00400185" w:rsidRPr="00400185" w:rsidRDefault="00400185" w:rsidP="00400185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1  ВАРИАНТ</w:t>
      </w:r>
    </w:p>
    <w:p w:rsidR="00400185" w:rsidRPr="00400185" w:rsidRDefault="00622A6D" w:rsidP="00622A6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        </w:t>
      </w:r>
      <w:r w:rsidRPr="00622A6D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(ОТВЕТЫ)</w:t>
      </w:r>
    </w:p>
    <w:p w:rsidR="00400185" w:rsidRDefault="00400185" w:rsidP="0040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Задание 1.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Расположите в хронологической последовательности понятия: </w:t>
      </w: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отзовисты, берковец, </w:t>
      </w:r>
      <w:proofErr w:type="spellStart"/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голштинцы</w:t>
      </w:r>
      <w:proofErr w:type="spellEnd"/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, шестидесятники, тархан, губной староста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.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Объясните каждое из этих понятий. Укажите, когда они возникли.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Оценка задания №1 – 6 баллов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Берковец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– старорусская единица измерения массы, равная 10 пудам (</w:t>
      </w:r>
      <w:smartTag w:uri="urn:schemas-microsoft-com:office:smarttags" w:element="metricconverter">
        <w:smartTagPr>
          <w:attr w:name="ProductID" w:val="164 кг"/>
        </w:smartTagPr>
        <w:r w:rsidRPr="00400185">
          <w:rPr>
            <w:rFonts w:ascii="Times New Roman" w:eastAsia="TimesNewRomanPSMT" w:hAnsi="Times New Roman" w:cs="Times New Roman"/>
            <w:sz w:val="20"/>
            <w:szCs w:val="20"/>
            <w:lang w:eastAsia="ru-RU"/>
          </w:rPr>
          <w:t>164 кг</w:t>
        </w:r>
      </w:smartTag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.). Впервые упоминается в XII веке.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Тархан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– грамота, дававшаяся владельцу вотчины. Освобождал от податей и предоставлял особые права. Термин возник после монголо-татарского нашествия.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Губной староста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– выборный голова местной администрации на Руси, руководитель губного управления (XVI в.).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proofErr w:type="spellStart"/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Голштинцы</w:t>
      </w:r>
      <w:proofErr w:type="spellEnd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– шведская политическая группировка, возникшая после смерти Карла XII с целью поддержки притязаний </w:t>
      </w:r>
      <w:proofErr w:type="spellStart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голштинского</w:t>
      </w:r>
      <w:proofErr w:type="spellEnd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герцога Карла Фридриха на корону Швеции. Поскольку у герцога были близкие отношения с Россией и Петром I эта партия, после </w:t>
      </w:r>
      <w:smartTag w:uri="urn:schemas-microsoft-com:office:smarttags" w:element="metricconverter">
        <w:smartTagPr>
          <w:attr w:name="ProductID" w:val="1725 г"/>
        </w:smartTagPr>
        <w:r w:rsidRPr="00400185">
          <w:rPr>
            <w:rFonts w:ascii="Times New Roman" w:eastAsia="TimesNewRomanPSMT" w:hAnsi="Times New Roman" w:cs="Times New Roman"/>
            <w:sz w:val="20"/>
            <w:szCs w:val="20"/>
            <w:lang w:eastAsia="ru-RU"/>
          </w:rPr>
          <w:t>1725 г</w:t>
        </w:r>
      </w:smartTag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. оказывала определённое влияние на политическую борьбу между придворными группировками. </w:t>
      </w:r>
      <w:proofErr w:type="spellStart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Голштинцы</w:t>
      </w:r>
      <w:proofErr w:type="spellEnd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поддерживали кандидатуру Петра II. Со смертью Екатерины I в </w:t>
      </w:r>
      <w:smartTag w:uri="urn:schemas-microsoft-com:office:smarttags" w:element="metricconverter">
        <w:smartTagPr>
          <w:attr w:name="ProductID" w:val="1727 г"/>
        </w:smartTagPr>
        <w:r w:rsidRPr="00400185">
          <w:rPr>
            <w:rFonts w:ascii="Times New Roman" w:eastAsia="TimesNewRomanPSMT" w:hAnsi="Times New Roman" w:cs="Times New Roman"/>
            <w:sz w:val="20"/>
            <w:szCs w:val="20"/>
            <w:lang w:eastAsia="ru-RU"/>
          </w:rPr>
          <w:t>1727 г</w:t>
        </w:r>
      </w:smartTag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. герцог </w:t>
      </w:r>
      <w:proofErr w:type="spellStart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Голштинский</w:t>
      </w:r>
      <w:proofErr w:type="spellEnd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утратил всяческое влияние и был вынужден летом указанного года покинуть Россию.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Отзовисты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– группа радикальных большевиков РСДРП, возникшая после революции 1905 года. Отзовисты настаивали на полном отказе от легальных форм массовой партийной работы и отзыве депутатов-социал-демократов из Третьей Государственной Думы.</w:t>
      </w:r>
    </w:p>
    <w:p w:rsidR="00400185" w:rsidRPr="00400185" w:rsidRDefault="00400185" w:rsidP="00400185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Шестидесятники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– субкультура советской интеллигенции, представители которой родились между 1925 и 1945 гг., в партийной среде или интеллигенции. Вера в коммунистические идеалы была для них самоочевидной, борьбе за них они посвятили свои жизни. Однако в результате сталинских «чисток» многие из их родителей были посажены или расстреляны. В результате это поколение стало больше рефлексировать, что приводило к скрытой оппозиции к советской власти.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 xml:space="preserve">1 балл за каждое понятие в случае правильного хронологического расположения и объяснения. 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Задание 2.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Расположите в хронологической последовательности события церковного раскола. В лист ответа запишите комбинацию цифр.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1. Никон по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кинул патриарший престол и удалился в основанный им Воскресенский монастырь под Москвой (Новый Иерусалим).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2. Заточение Ф.П. Морозовой в Боровске.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3. Священный собор, лишивший сана патриарха Никона.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4. Указ, велевший крестить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ся «щепотью», а также сообщавший, сколько земных поклонов правильно класть перед чтением знаменитой молитвы Святого Ефрема.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5. Сожжение протопопа Аввакума.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Оценка задания № 2 – 5 баллов </w:t>
      </w:r>
    </w:p>
    <w:p w:rsidR="00400185" w:rsidRPr="00400185" w:rsidRDefault="00400185" w:rsidP="0040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Ответ: 41325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При любой ошибке ответ обнуляется</w:t>
      </w: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Задание 3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.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</w:t>
      </w:r>
      <w:proofErr w:type="gramEnd"/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какие из перечисленных картин русских художников были написаны в первой, а какие ко второй половине </w:t>
      </w:r>
      <w:r w:rsidRPr="004001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века? 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1. Суд Синедриона. «</w:t>
      </w:r>
      <w:proofErr w:type="gramStart"/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Повинен</w:t>
      </w:r>
      <w:proofErr w:type="gramEnd"/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смерти»</w:t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 Портрет О.А. Рюминой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2. Явление Христа народу</w:t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 Сватовство майора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Последний день Помпеи</w:t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7. Девушка в платке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Пётр </w:t>
      </w:r>
      <w:r w:rsidRPr="004001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допрашивает царевича Алексея</w:t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 Неутешное горе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0185" w:rsidRPr="00400185" w:rsidTr="00B90FCB">
        <w:tc>
          <w:tcPr>
            <w:tcW w:w="4785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Первая половина 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4786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Вторая половина 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</w:p>
        </w:tc>
      </w:tr>
      <w:tr w:rsidR="00400185" w:rsidRPr="00400185" w:rsidTr="00B90FCB">
        <w:tc>
          <w:tcPr>
            <w:tcW w:w="4785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>Оценка задания №3 – 4 балла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0185" w:rsidRPr="00400185" w:rsidTr="00B90FCB">
        <w:tc>
          <w:tcPr>
            <w:tcW w:w="4785" w:type="dxa"/>
          </w:tcPr>
          <w:p w:rsidR="00400185" w:rsidRPr="00400185" w:rsidRDefault="00400185" w:rsidP="0040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Первая половина 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4786" w:type="dxa"/>
          </w:tcPr>
          <w:p w:rsidR="00400185" w:rsidRPr="00400185" w:rsidRDefault="00400185" w:rsidP="0040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половина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XIX</w:t>
            </w:r>
            <w:r w:rsidRPr="00400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века</w:t>
            </w:r>
          </w:p>
        </w:tc>
      </w:tr>
      <w:tr w:rsidR="00400185" w:rsidRPr="00400185" w:rsidTr="00B90FCB">
        <w:tc>
          <w:tcPr>
            <w:tcW w:w="4785" w:type="dxa"/>
          </w:tcPr>
          <w:p w:rsidR="00400185" w:rsidRPr="00400185" w:rsidRDefault="00400185" w:rsidP="0040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3, 5, 6, 7</w:t>
            </w:r>
          </w:p>
        </w:tc>
        <w:tc>
          <w:tcPr>
            <w:tcW w:w="4786" w:type="dxa"/>
          </w:tcPr>
          <w:p w:rsidR="00400185" w:rsidRPr="00400185" w:rsidRDefault="00400185" w:rsidP="0040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1, 2, 4, 8</w:t>
            </w:r>
          </w:p>
        </w:tc>
      </w:tr>
    </w:tbl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0-1 правильных ответов – 0 баллов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2-3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правильных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ответа – 1 балл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4-5 правильных ответов – 2 балла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6-7 правильных ответов – 3 балла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8 правильных ответов – 4 балла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Задание 4. 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Определите личность по описанию. Укажите две реформы, проведённые этим императором.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«Я не разделяю довольно обычного пренебрежения к значению этого кратковременного царствования;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дальнейшему: нет, это царствование органически связано как протест – с прошедшим, а как первый неудачный опыт новой политики, как назидательный урок для преемников – с будущим.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Инстинкт порядка, дисциплины и равенства был руководящим побуждением деятельности этою императора, борьба с сословными привилегиями – его главной задачей».</w:t>
      </w:r>
    </w:p>
    <w:p w:rsidR="00400185" w:rsidRPr="00400185" w:rsidRDefault="00400185" w:rsidP="00400185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>Оценка задания №4 – 4 балла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Павел </w:t>
      </w:r>
      <w:r w:rsidRPr="00400185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(2 балла). Указ о трёхдневной барщине (1 балл). Акт о престолонаследии (1 балл).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Задание 5.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В русском языке сохранился ряд пословиц, отражающих конкретные исторические ситуации. 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1. Кричать во всю Ивановскую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2.На лбу написано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связи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чем возникли данные пословицы?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Оценка задания №5 – 6 баллов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Ответ: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1. В старину площадь в Кремле, на которой стоит колокольня Ивана Великого, называли Ивановской. На этой площади дьяки оглашали указы, распоряжения и прочие документы, касавшиеся жителей Москвы и всех народов России. Чтобы всем было хорошо слышно, дьяк читал очень громко, кричал во всю Ивановскую (3 балла).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2. Данное выражение возникло в первой половине XVIII столетия. Тогда российская императрица Елизавета Петровна издала указ, требующий клеймить всех пойманных преступников. Таким образом, воров и убийц можно было легко отличить от законопослушных граждан. Клеймо ставилось на лбу и сохранялось на коже всю жизнь (3 балла).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 xml:space="preserve">Задание 6.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Перед вами кадр из советского кинофильма: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33675" cy="2110740"/>
            <wp:effectExtent l="0" t="0" r="9525" b="3810"/>
            <wp:docPr id="12" name="Рисунок 12" descr="Невски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вский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Укажите название фильма, год выхода на экраны и режиссёра, который его снял.</w:t>
      </w:r>
    </w:p>
    <w:p w:rsidR="00400185" w:rsidRPr="00400185" w:rsidRDefault="00400185" w:rsidP="004001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Назовите имя известного советского актёра, представленного в кадре. Кто из советских писателей написал поэму о представленных событиях? В какой стране показ этого фильма до </w:t>
      </w:r>
      <w:smartTag w:uri="urn:schemas-microsoft-com:office:smarttags" w:element="metricconverter">
        <w:smartTagPr>
          <w:attr w:name="ProductID" w:val="1966 г"/>
        </w:smartTagPr>
        <w:r w:rsidRPr="0040018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1966 г</w:t>
        </w:r>
      </w:smartTag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. был запрещён?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>Оценка задания №6 – 7 баллов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Александр Невский (1 балл). 1938 (1 балл). С.М. Эйзенштейн (1 балл).</w:t>
      </w:r>
    </w:p>
    <w:p w:rsidR="00400185" w:rsidRPr="00400185" w:rsidRDefault="00400185" w:rsidP="004001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Николай Черкасов (1 балл). К.М. Симонов (2 балла). ФРГ (1 балл).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Задание 7.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Соотнесите имя князя, годы его правления, и княжество, которым он в эти годы правил. Данные внесите в таблицу.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2340"/>
        <w:gridCol w:w="3420"/>
      </w:tblGrid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Имя князя</w:t>
            </w: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княжества</w:t>
            </w: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1137-1138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1219-1230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1264-1301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1252-1263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1231-1269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1318-1326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1223-1246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c>
          <w:tcPr>
            <w:tcW w:w="360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1303-1325</w:t>
            </w:r>
          </w:p>
        </w:tc>
        <w:tc>
          <w:tcPr>
            <w:tcW w:w="3420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Дмитрий Михайлович, Юрий Данилович, Мстислав Давыдович, Александр Ярославич, Всеволод </w:t>
      </w:r>
      <w:proofErr w:type="spell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Мстиславич</w:t>
      </w:r>
      <w:proofErr w:type="spell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Лев Данилович, </w:t>
      </w:r>
      <w:proofErr w:type="spell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Василько</w:t>
      </w:r>
      <w:proofErr w:type="spell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Романович, Михаил Всеволодович.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Б) Галицкое княжество, Черниговское княжество, Волынское княжество, Тверское княжество, Московское княжество, Владимиро-Суздальское княжество, Псковское княжество, Смоленское княжество.</w:t>
      </w:r>
    </w:p>
    <w:p w:rsidR="00400185" w:rsidRPr="00400185" w:rsidRDefault="00400185" w:rsidP="004001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>Оценка задания №7 – 8 баллов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Всеволод </w:t>
      </w:r>
      <w:proofErr w:type="spell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Мстиславич</w:t>
      </w:r>
      <w:proofErr w:type="spell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Псковское княжество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2. Мстислав Давыдович – Смоленское княжество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Лев Данилович – Галицкое княжество;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Александр Ярославич – Владимиро-Суздальское княжество;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Василько</w:t>
      </w:r>
      <w:proofErr w:type="spell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Романович – Волынское княжество;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 Дмитрий Михайлович – Тверское княжество;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 Михаил Всеволодович – Черниговское княжество;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8. Юрий Данилович – Московское княжество.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балл за правильно заполненную строку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 xml:space="preserve">Задание 8.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Прочтите отрывки из мемуаров современников. </w:t>
      </w:r>
      <w:proofErr w:type="gramStart"/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Укажите</w:t>
      </w:r>
      <w:proofErr w:type="gramEnd"/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 каких событиях идёт речь в отрывках; их год, месяц и число (там где необходимо). Помните, что позиция не засчитывается, если у события нет даты. Выстройте номера событий в хронологической последовательности.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1) «Мы указывали, что наступление есть авантюра, грозящая самому существованию армии. Но Временное правительство опьяняло себя празднословием. Солдатскую массу, потрясённую революцией до дна, министры считали глиной, из которой можно сделать всё что угодно».</w:t>
      </w:r>
    </w:p>
    <w:p w:rsidR="00400185" w:rsidRPr="00400185" w:rsidRDefault="00400185" w:rsidP="00400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2) «В тот же день белогвардейцы и юнкера сдали Кремль. Их беспрепятственно отпустили на свободу. В мирном договоре значилось:</w:t>
      </w:r>
    </w:p>
    <w:p w:rsidR="00400185" w:rsidRPr="00400185" w:rsidRDefault="00400185" w:rsidP="00400185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Комитет общественной безопасности прекращает своё существование.</w:t>
      </w:r>
    </w:p>
    <w:p w:rsidR="00400185" w:rsidRPr="00400185" w:rsidRDefault="00400185" w:rsidP="00400185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Белая гвардия возвращает оружие и расформировывается. Офицеры остаются при присвоенном их званию оружии. В юнкерских училищах сохраняется лишь то оружие, которое необходимо для обучения. Всё остальное оружие юнкерами возвращается. Военно-революционный комитет гарантирует всем свободу и неприкосновенность личности…».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3) </w:t>
      </w:r>
      <w:r w:rsidRPr="0040018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«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следующий день большевики взяли свой реванш... В этот день была опубликована моя нота, и она послужила поводом для первой вооруженной демонстрации на улицах столицы против меня и против Временного правительства. К 3-4 часам дня к Мариинскому дворцу пришел запасный батальон Финляндского полка с плакатами: "Долой Милюкова!", "Милюков, в отставку!" За ним подошли еще роты 180-го запасного батальона и около роты Балтийского флотского экипажа.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Большинство солдат не знало, зачем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их ведут».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4) «Подавленная, нервничающая оппозиция выглядит жалко. Ни одного красивого жеста, ни одного возвышенного слова. Никакого мужества, никакого напора. Пусто, мертво, никак. Чернов, избранный 244 голосами против 153,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поданных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 Спиридонову, председателем собрания, произносит длинную декламационную, пустую, осторожную речь против большевистской тирании. Программа, предложенная им, с некоторыми формальными оговорками, практически схожа с программой правительства».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5) «Наши предупреждения имели, однако, меньше веса, чем быстрые успехи … 13 числа он взял Лугу, 16 – Красное Село и Гатчину, направляя удар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на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Петроград–Москва. На 10-й день наступления … был уже в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Царском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Его конные разъезды видели с возвышенности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золочённый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купол Исаакиевского собора».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6) «</w:t>
      </w:r>
      <w:r w:rsidRPr="0040018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Еще через день-два в центральном большевистском органе, в "Правде", были напечатаны в виде фельетона … Ленина. Они содержали резюме его новой доктрины, изложенной в его речах. </w:t>
      </w:r>
      <w:proofErr w:type="gramStart"/>
      <w:r w:rsidRPr="00400185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были … о мировой войне и всемирной социалистической революции, о парламентарной республике, о Советах рабочих и батрацких депутатов, об организованном захвате, о вооруженных рабочих, о социал-предателях, о грязном белье социал-демократии, о коммунистической партии и т. д. Не было в … того же, чего не было и в речах: экономической программы и марксистского анализа объективных условий нашей революции».</w:t>
      </w:r>
      <w:proofErr w:type="gramEnd"/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7) «Вследствие полного расстройства транспорта и отсутствия подвоза необходимых материалов остановились заводы и фабрики. Вынужденная безработица и крайнее обострение продовольственного кризиса, вызванного тем же расстройством транспорта, довели народные массы до полного отчаяния. Это чувство ещё обострилось той ненавистью к правительству и теми тяжкими подозрениями против власти, которые глубоко запали в народную душу.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Все это вылилось в народную смуту стихийной силы, а к этому движению присоединяются теперь и войска…Мы почитаем последним и единственным средством решительное изменение Вашим Императорским Величеством направления внутренней политики, согласно неоднократно выраженным желаниям народного представительства, сословий и общественных организаций, немедленный созыв законодательных палат, отставку нынешнего Совета министров и поручение лицу, заслуживающему всенародного доверия, представить Вам, Государь, на утверждение список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нового кабинета, способного управлять страною в полном согласии с народным представительством».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8) «… сейм большинством голосов социал-демократов принял закон о переходе к нему, после отречения…верховной власти, предоставив Временному правительству лишь внешние сношения, военное законодательство и военное управление».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9) «О выступлении пулемётного полка и об его призыве к другим войсковым частям и заводам я узнал в здании Таврического дворца…во время заседания. Это известие явилось для меня неожиданностью. Демонстрация возникла самопроизвольно, по безымянной инициативе снизу. На другой день демонстрация развернулась ещё шире, и уже с участием нашей партии».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10) «Фразы советских правителей о «разгорающемся уже пожаре мировой революции», о переговорах «через головы немецких генералов с немецким пролетариатом» были только фразами, предназначенными для толпы. Ещё менее основания имело заявление Ленина, что договор этот «только передышка, только клочок бумажки, который можно порвать когда угодно…».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Оценка задания №8 – 20 баллов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567D2" w:rsidRDefault="00E567D2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567D2" w:rsidRDefault="00E567D2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Ответ: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2451"/>
      </w:tblGrid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документа, о котором идет речь в отрывке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Февральская революция/телеграмма группы из 23 членов Государственного совета Николаю </w:t>
            </w: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 февраля (8 марта) – 3 (16) марта 1917 / 28 февраля 1917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spacing w:after="0" w:line="240" w:lineRule="auto"/>
              <w:ind w:firstLine="18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«Апрельских тезисов» В.И. Ленина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(20) апреля 1917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«Апрельский кризис» Временного правительства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апреля (2 мая) 1917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Июньское наступление 18 июня (1 июля)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(19 июля) 1917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«Июльский кризис» Временного правительства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3-5 июля 1917</w:t>
            </w:r>
          </w:p>
        </w:tc>
      </w:tr>
      <w:tr w:rsidR="00400185" w:rsidRPr="00400185" w:rsidTr="00B90FCB">
        <w:trPr>
          <w:trHeight w:val="197"/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о восстановлении автономных прав Финляндии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июля 1917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Вооружённое восстание в Москве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(15 ноября) 1917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Учредительное собрание/речь В. Чернова на открытии Учредительного собрания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января 1918</w:t>
            </w:r>
          </w:p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Брест-Литовский</w:t>
            </w:r>
            <w:proofErr w:type="gramEnd"/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мирный договор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март-апрель 1918</w:t>
            </w:r>
          </w:p>
        </w:tc>
      </w:tr>
      <w:tr w:rsidR="00400185" w:rsidRPr="00400185" w:rsidTr="00B90FCB">
        <w:trPr>
          <w:jc w:val="center"/>
        </w:trPr>
        <w:tc>
          <w:tcPr>
            <w:tcW w:w="468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0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Наступление Юденича на Петроград</w:t>
            </w:r>
          </w:p>
        </w:tc>
        <w:tc>
          <w:tcPr>
            <w:tcW w:w="2451" w:type="dxa"/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 1919</w:t>
            </w:r>
          </w:p>
        </w:tc>
      </w:tr>
    </w:tbl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Отдельно по 1 баллу ставится за правильность указанного номера в хронологической последовательности. По 1 баллу ставится за верное определение события, но только при указании даты.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Задание 9.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Перед вами таблица показателей, характеризующих развитие Российской Империи в 1880-1890-х годах. Установите соответствие между показателями и числовыми значениями</w:t>
      </w:r>
      <w:r w:rsidRPr="0040018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003"/>
      </w:tblGrid>
      <w:tr w:rsidR="00400185" w:rsidRPr="00400185" w:rsidTr="00B90FCB">
        <w:tc>
          <w:tcPr>
            <w:tcW w:w="8568" w:type="dxa"/>
          </w:tcPr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Процент пахотных земель в Курской губернии по переписи 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40018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1897 г</w:t>
              </w:r>
            </w:smartTag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Количество рабочих приходящихся на одну больницу на 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40018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1890 г</w:t>
              </w:r>
            </w:smartTag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Количество университетов в Российской империи на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40018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1895 г</w:t>
              </w:r>
            </w:smartTag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Количество церковно-приходских училищ, находящихся в ведении Святейшего Синода.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Количество акционерных банков коммерческого кредита.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Государственные расходы по военному министерству по росписям 1896-1899 гг. в рублях на душу населения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7. Количество эскадренных броненосцев в русском флоте на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40018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1898 г</w:t>
              </w:r>
            </w:smartTag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8. Процент мелкого рогатого скота (овец и коз) от общего количества сельскохозяйственных животных на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40018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1896 г</w:t>
              </w:r>
            </w:smartTag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 Количество рабочих в Российской Империи, занятых на золотых промыслах.</w:t>
            </w:r>
          </w:p>
          <w:p w:rsidR="00400185" w:rsidRPr="00400185" w:rsidRDefault="00400185" w:rsidP="00400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10. Количество министерств и равных им установлений в Российской Империи на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400185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1898 г</w:t>
              </w:r>
            </w:smartTag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7"/>
              <w:gridCol w:w="457"/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</w:tblGrid>
            <w:tr w:rsidR="00400185" w:rsidRPr="00400185" w:rsidTr="00B90FCB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018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0185" w:rsidRPr="00400185" w:rsidTr="00B90FCB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185" w:rsidRPr="00400185" w:rsidRDefault="00400185" w:rsidP="0040018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41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70 000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2247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Г) 15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Д) 2,5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Е) 48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Ж) 17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З) 14 282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И) 74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К) 11</w:t>
            </w:r>
          </w:p>
          <w:p w:rsidR="00400185" w:rsidRPr="00400185" w:rsidRDefault="00400185" w:rsidP="004001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>Оценка задания №9 –10 баллов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</w:tblGrid>
      <w:tr w:rsidR="00400185" w:rsidRPr="00400185" w:rsidTr="00B90FC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0185" w:rsidRPr="00400185" w:rsidTr="00B90FC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85" w:rsidRPr="00400185" w:rsidRDefault="00400185" w:rsidP="004001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400185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1 балл за каждый правильный ответ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Задание 10.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«Общий государственный сейм составляется из государя и двух палат. Первую под именем высшей палаты образует сенатский департамент, присутствующий в одной из двух столиц, с присовокуплением к нему единственно на время сейма и по назначению государя из других департаментов известного числа сенаторов, образовательным учреждением определенного. Вторая под названием палаты земских послов составляется, по назначению государя из половинного числа послов и депутатов, в каждой наместнической области посольскою палатою из среды своей избранных». Из какого документа взят данный отрывок? Какие идеи здесь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выражаются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каково было их последующее развитие?</w:t>
      </w:r>
    </w:p>
    <w:p w:rsidR="00400185" w:rsidRPr="00400185" w:rsidRDefault="00400185" w:rsidP="0040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Оценка задания №10 – 5 баллов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1. Уставная грамота Российской империи (1 балл) 2. парламентаризм, конституционализм (от 1 до 4 баллов за полноту и аргументированность ответа).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Задание 11.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 легенде, император Александр </w:t>
      </w:r>
      <w:r w:rsidRPr="00400185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1825 году получил пророчество от человека по имени Прохор Мошнин. Назовите имя, под которым этот человек известен сейчас, расскажите об этом человеке.</w:t>
      </w:r>
    </w:p>
    <w:p w:rsidR="00400185" w:rsidRPr="00400185" w:rsidRDefault="00400185" w:rsidP="0040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Оценка задания № 11 –  5 баллов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1) Серафим Саровский (1 балл). От 1 до 4 баллов в зависимости от полноты ответа.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Задание 12.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Перед вами портреты известных советских и российских деятелей культуры</w:t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1125" cy="1867535"/>
            <wp:effectExtent l="0" t="0" r="9525" b="0"/>
            <wp:docPr id="11" name="Рисунок 11" descr="Пастер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астерна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2.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4760" cy="1867535"/>
            <wp:effectExtent l="0" t="0" r="2540" b="0"/>
            <wp:docPr id="10" name="Рисунок 10" descr="Солженицы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лженицы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3.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4760" cy="1877695"/>
            <wp:effectExtent l="0" t="0" r="2540" b="8255"/>
            <wp:docPr id="9" name="Рисунок 9" descr="сахар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ахаров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4.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74445" cy="1936115"/>
            <wp:effectExtent l="0" t="0" r="1905" b="6985"/>
            <wp:docPr id="8" name="Рисунок 8" descr="Рой Медвед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ой Медвед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85" w:rsidRPr="00400185" w:rsidRDefault="00400185" w:rsidP="004001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Укажите номер портрета и назовите деятеля, сторонника развития «социализма с человеческим лицом».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2. Укажите номер портрета и назовите деятеля, сторонника конвергенции, который одним из первых поставил вопрос о цивилизационном отставании СССР от Запада.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Укажите номер портрета и назовите деятеля, являвшегося одним из основоположников </w:t>
      </w:r>
      <w:proofErr w:type="spell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неослафянофильского</w:t>
      </w:r>
      <w:proofErr w:type="spell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направления общественной мысли.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Укажите номер портрета и назовите </w:t>
      </w:r>
      <w:proofErr w:type="gramStart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деятеля, являющегося в этом ряду исключением и объясните</w:t>
      </w:r>
      <w:proofErr w:type="gramEnd"/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свой выбор.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ab/>
        <w:t>Оценка задания №12 – 10 баллов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1. №4. Р. Медведев (2 балла).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2. №3. А. Сахаров (2 балла).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3. №2. А. Солженицын (2 балла).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4. №1. Б. Пастернак (2 балла) (не являлся диссидентом; 2 балла).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Задание 13.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Перед вами герб одной из советских социалистических республик, входящи</w:t>
      </w:r>
      <w:proofErr w:type="gramStart"/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х в СССР</w:t>
      </w:r>
      <w:proofErr w:type="gramEnd"/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название которой закрашено.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36115" cy="2276475"/>
            <wp:effectExtent l="0" t="0" r="6985" b="9525"/>
            <wp:docPr id="7" name="Рисунок 7" descr="Карело-Финская 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ело-Финская СС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1) Как называется данная республика?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2) В </w:t>
      </w:r>
      <w:proofErr w:type="gramStart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результате</w:t>
      </w:r>
      <w:proofErr w:type="gramEnd"/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каких событий она была образована?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3) В каком году она была образована? Сколько лет она просуществовала?</w:t>
      </w: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>Оценка задания №13 – 10 баллов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Ответ:</w:t>
      </w: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1)</w:t>
      </w:r>
      <w:r w:rsidRPr="0040018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Карело-Финская Советская Социалистическая Республика (2 балл)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2) В результате победы советских войск в советско-финской войне (2 балл)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0185">
        <w:rPr>
          <w:rFonts w:ascii="Times New Roman" w:eastAsia="Calibri" w:hAnsi="Times New Roman" w:cs="Times New Roman"/>
          <w:sz w:val="20"/>
          <w:szCs w:val="20"/>
          <w:lang w:eastAsia="ru-RU"/>
        </w:rPr>
        <w:t>3) В марте 1940 года (3 балла). 16 лет (3 балла).</w:t>
      </w: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0185" w:rsidRPr="00400185" w:rsidRDefault="00400185" w:rsidP="00400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026D" w:rsidRDefault="0085026D"/>
    <w:sectPr w:rsidR="0085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2A" w:rsidRDefault="003F102A" w:rsidP="00400185">
      <w:pPr>
        <w:spacing w:after="0" w:line="240" w:lineRule="auto"/>
      </w:pPr>
      <w:r>
        <w:separator/>
      </w:r>
    </w:p>
  </w:endnote>
  <w:endnote w:type="continuationSeparator" w:id="0">
    <w:p w:rsidR="003F102A" w:rsidRDefault="003F102A" w:rsidP="0040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2A" w:rsidRDefault="003F102A" w:rsidP="00400185">
      <w:pPr>
        <w:spacing w:after="0" w:line="240" w:lineRule="auto"/>
      </w:pPr>
      <w:r>
        <w:separator/>
      </w:r>
    </w:p>
  </w:footnote>
  <w:footnote w:type="continuationSeparator" w:id="0">
    <w:p w:rsidR="003F102A" w:rsidRDefault="003F102A" w:rsidP="00400185">
      <w:pPr>
        <w:spacing w:after="0" w:line="240" w:lineRule="auto"/>
      </w:pPr>
      <w:r>
        <w:continuationSeparator/>
      </w:r>
    </w:p>
  </w:footnote>
  <w:footnote w:id="1">
    <w:p w:rsidR="00400185" w:rsidRPr="00293DE6" w:rsidRDefault="00400185" w:rsidP="00400185">
      <w:pPr>
        <w:pStyle w:val="a3"/>
      </w:pPr>
      <w:r>
        <w:rPr>
          <w:rStyle w:val="a5"/>
        </w:rPr>
        <w:footnoteRef/>
      </w:r>
      <w:r>
        <w:t xml:space="preserve"> Цифры взяты из источника конца </w:t>
      </w:r>
      <w:r>
        <w:rPr>
          <w:lang w:val="en-US"/>
        </w:rPr>
        <w:t>XIX</w:t>
      </w:r>
      <w:r w:rsidRPr="00293DE6">
        <w:t xml:space="preserve"> </w:t>
      </w:r>
      <w:r>
        <w:t>века.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18E"/>
    <w:multiLevelType w:val="hybridMultilevel"/>
    <w:tmpl w:val="3E686E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F2C13"/>
    <w:multiLevelType w:val="hybridMultilevel"/>
    <w:tmpl w:val="414C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0"/>
    <w:rsid w:val="00016670"/>
    <w:rsid w:val="003F102A"/>
    <w:rsid w:val="00400185"/>
    <w:rsid w:val="00622A6D"/>
    <w:rsid w:val="0085026D"/>
    <w:rsid w:val="00CE5796"/>
    <w:rsid w:val="00E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01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18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018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01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18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018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2414</Words>
  <Characters>13761</Characters>
  <Application>Microsoft Office Word</Application>
  <DocSecurity>0</DocSecurity>
  <Lines>114</Lines>
  <Paragraphs>32</Paragraphs>
  <ScaleCrop>false</ScaleCrop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PK</dc:creator>
  <cp:keywords/>
  <dc:description/>
  <cp:lastModifiedBy>Metodist PK</cp:lastModifiedBy>
  <cp:revision>5</cp:revision>
  <dcterms:created xsi:type="dcterms:W3CDTF">2019-05-04T03:47:00Z</dcterms:created>
  <dcterms:modified xsi:type="dcterms:W3CDTF">2019-05-04T05:50:00Z</dcterms:modified>
</cp:coreProperties>
</file>